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4AD12" w14:textId="77777777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14:paraId="026081B4" w14:textId="77777777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ФИЛОСОФИЯ ЖӘНЕ САЯСАТТАНУ ФАКУЛЬТЕТІ</w:t>
      </w:r>
    </w:p>
    <w:p w14:paraId="4B5C9B06" w14:textId="77777777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ӘЛЕУМЕТТАНУ ЖӘНЕ ӘЛЕУМЕТТІК ЖҰМЫС КАФЕДРАСЫ</w:t>
      </w:r>
    </w:p>
    <w:p w14:paraId="3AB41DB5" w14:textId="77777777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CBAC82A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49DBE56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29BC33A" w14:textId="77777777" w:rsidR="007D1988" w:rsidRPr="00190056" w:rsidRDefault="007D1988" w:rsidP="00141D2F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F970E9D" w14:textId="77777777" w:rsidR="00DD7FB0" w:rsidRPr="00DD7FB0" w:rsidRDefault="00DD7FB0" w:rsidP="00DD7FB0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D7FB0">
        <w:rPr>
          <w:rFonts w:ascii="Times New Roman" w:eastAsia="Calibri" w:hAnsi="Times New Roman" w:cs="Times New Roman"/>
          <w:sz w:val="24"/>
          <w:szCs w:val="24"/>
          <w:lang w:val="kk-KZ"/>
        </w:rPr>
        <w:t>6B04205-Құқықтану 1 курс (көктемгі)</w:t>
      </w:r>
    </w:p>
    <w:p w14:paraId="0118620C" w14:textId="77777777" w:rsidR="00DD7FB0" w:rsidRPr="00DD7FB0" w:rsidRDefault="00DD7FB0" w:rsidP="00DD7FB0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D7FB0">
        <w:rPr>
          <w:rFonts w:ascii="Times New Roman" w:eastAsia="Calibri" w:hAnsi="Times New Roman" w:cs="Times New Roman"/>
          <w:sz w:val="24"/>
          <w:szCs w:val="24"/>
          <w:lang w:val="kk-KZ"/>
        </w:rPr>
        <w:t>6B12301-Құқық қорғау қызметі 1 курс (көктемгі)</w:t>
      </w:r>
    </w:p>
    <w:p w14:paraId="1F762500" w14:textId="77777777" w:rsidR="00DD7FB0" w:rsidRPr="00DD7FB0" w:rsidRDefault="00DD7FB0" w:rsidP="00DD7FB0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D7FB0">
        <w:rPr>
          <w:rFonts w:ascii="Times New Roman" w:eastAsia="Calibri" w:hAnsi="Times New Roman" w:cs="Times New Roman"/>
          <w:sz w:val="24"/>
          <w:szCs w:val="24"/>
          <w:lang w:val="kk-KZ"/>
        </w:rPr>
        <w:t>6B02301-Шетел филологиясы (шығыс тілдері)1 курс (көктемгі)</w:t>
      </w:r>
    </w:p>
    <w:p w14:paraId="12764526" w14:textId="77777777" w:rsidR="00DD7FB0" w:rsidRPr="00DD7FB0" w:rsidRDefault="00DD7FB0" w:rsidP="00DD7FB0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D7FB0">
        <w:rPr>
          <w:rFonts w:ascii="Times New Roman" w:eastAsia="Calibri" w:hAnsi="Times New Roman" w:cs="Times New Roman"/>
          <w:sz w:val="24"/>
          <w:szCs w:val="24"/>
          <w:lang w:val="kk-KZ"/>
        </w:rPr>
        <w:t>6B02302-Aударма ісі (шығыс тілдері)1 курс (көктемгі)</w:t>
      </w:r>
    </w:p>
    <w:p w14:paraId="5E47811B" w14:textId="77777777" w:rsidR="00DD7FB0" w:rsidRPr="00DD7FB0" w:rsidRDefault="00DD7FB0" w:rsidP="00DD7FB0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D7FB0">
        <w:rPr>
          <w:rFonts w:ascii="Times New Roman" w:eastAsia="Calibri" w:hAnsi="Times New Roman" w:cs="Times New Roman"/>
          <w:sz w:val="24"/>
          <w:szCs w:val="24"/>
          <w:lang w:val="kk-KZ"/>
        </w:rPr>
        <w:t>6B10105-Қоғамдық денсаулық1 курс (көктемгі)</w:t>
      </w:r>
    </w:p>
    <w:p w14:paraId="7830D723" w14:textId="77777777" w:rsidR="00DD7FB0" w:rsidRPr="00DD7FB0" w:rsidRDefault="00DD7FB0" w:rsidP="00DD7FB0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D7FB0">
        <w:rPr>
          <w:rFonts w:ascii="Times New Roman" w:eastAsia="Calibri" w:hAnsi="Times New Roman" w:cs="Times New Roman"/>
          <w:sz w:val="24"/>
          <w:szCs w:val="24"/>
          <w:lang w:val="kk-KZ"/>
        </w:rPr>
        <w:t>6B05307-Ядролық физика1 курс (көктемгі)</w:t>
      </w:r>
    </w:p>
    <w:p w14:paraId="04BA58A6" w14:textId="77777777" w:rsidR="00DD7FB0" w:rsidRPr="00DD7FB0" w:rsidRDefault="00DD7FB0" w:rsidP="00DD7FB0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D7FB0">
        <w:rPr>
          <w:rFonts w:ascii="Times New Roman" w:eastAsia="Calibri" w:hAnsi="Times New Roman" w:cs="Times New Roman"/>
          <w:sz w:val="24"/>
          <w:szCs w:val="24"/>
          <w:lang w:val="kk-KZ"/>
        </w:rPr>
        <w:t>6B10104 – Стоматология1 курс (көктемгі)</w:t>
      </w:r>
    </w:p>
    <w:p w14:paraId="493D15AD" w14:textId="77777777" w:rsidR="00DD7FB0" w:rsidRDefault="00DD7FB0" w:rsidP="00DD7FB0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D7FB0">
        <w:rPr>
          <w:rFonts w:ascii="Times New Roman" w:eastAsia="Calibri" w:hAnsi="Times New Roman" w:cs="Times New Roman"/>
          <w:sz w:val="24"/>
          <w:szCs w:val="24"/>
          <w:lang w:val="kk-KZ"/>
        </w:rPr>
        <w:t>мамандықтары бойынша Білім беру бағдарламасы</w:t>
      </w:r>
    </w:p>
    <w:p w14:paraId="235F0D25" w14:textId="7B355CFB" w:rsidR="007D1988" w:rsidRPr="00190056" w:rsidRDefault="00190056" w:rsidP="00DD7FB0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90056">
        <w:rPr>
          <w:rFonts w:ascii="Times New Roman" w:eastAsia="Calibri" w:hAnsi="Times New Roman" w:cs="Times New Roman"/>
          <w:sz w:val="24"/>
          <w:szCs w:val="24"/>
          <w:lang w:val="kk-KZ"/>
        </w:rPr>
        <w:t>Қосымша семестрге тіркеу:</w:t>
      </w:r>
      <w:r w:rsidR="00787BC4" w:rsidRPr="0019005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мамндықтары бойынша </w:t>
      </w:r>
      <w:r w:rsidR="007D1988" w:rsidRPr="00190056">
        <w:rPr>
          <w:rFonts w:ascii="Times New Roman" w:eastAsia="Calibri" w:hAnsi="Times New Roman" w:cs="Times New Roman"/>
          <w:sz w:val="24"/>
          <w:szCs w:val="24"/>
          <w:lang w:val="kk-KZ"/>
        </w:rPr>
        <w:t>ӘЛЕУМЕТТАНУ</w:t>
      </w:r>
    </w:p>
    <w:p w14:paraId="1088136B" w14:textId="77777777" w:rsidR="007D1988" w:rsidRPr="00190056" w:rsidRDefault="007D1988" w:rsidP="00141D2F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90056">
        <w:rPr>
          <w:rFonts w:ascii="Times New Roman" w:eastAsia="Calibri" w:hAnsi="Times New Roman" w:cs="Times New Roman"/>
          <w:sz w:val="24"/>
          <w:szCs w:val="24"/>
          <w:lang w:val="kk-KZ"/>
        </w:rPr>
        <w:t>пәнінен қортынды емтихан бағдарламасы</w:t>
      </w:r>
    </w:p>
    <w:p w14:paraId="4F5DB494" w14:textId="77777777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8E58142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79CA59A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F8A02F9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B0A1386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C9BCA21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FA634A6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63E8412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75D701E" w14:textId="47755781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BAAB88A" w14:textId="5F768DAD" w:rsidR="00DD7FB0" w:rsidRDefault="00DD7FB0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2261650" w14:textId="77777777" w:rsidR="00DD7FB0" w:rsidRDefault="00DD7FB0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6A316F9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9B533D6" w14:textId="693BF76C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C8FE558" w14:textId="775E2527" w:rsidR="00190056" w:rsidRDefault="00190056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1C42E3E" w14:textId="0E2F0214" w:rsidR="00190056" w:rsidRDefault="00190056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C6F6EFD" w14:textId="77777777" w:rsidR="00190056" w:rsidRDefault="00190056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792695D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6E0FFB5" w14:textId="6A32ED8D" w:rsidR="00993461" w:rsidRDefault="00993461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ED0290B" w14:textId="52C35746" w:rsidR="00DD7FB0" w:rsidRDefault="00DD7FB0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AF7EED3" w14:textId="0491D8B1" w:rsidR="00DD7FB0" w:rsidRDefault="00DD7FB0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A32AF14" w14:textId="3573759F" w:rsidR="00DD7FB0" w:rsidRDefault="00DD7FB0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974290F" w14:textId="6857E52F" w:rsidR="00DD7FB0" w:rsidRDefault="00DD7FB0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F0039E2" w14:textId="16B9459B" w:rsidR="00DD7FB0" w:rsidRDefault="00DD7FB0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CB00F1E" w14:textId="6940DA7F" w:rsidR="00DD7FB0" w:rsidRDefault="00DD7FB0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80B29DA" w14:textId="5F5189BA" w:rsidR="00DD7FB0" w:rsidRDefault="00DD7FB0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61D9663" w14:textId="481F2A6F" w:rsidR="00DD7FB0" w:rsidRDefault="00DD7FB0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EABAF53" w14:textId="4B71FC89" w:rsidR="00DD7FB0" w:rsidRDefault="00DD7FB0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EF1F77F" w14:textId="53B0BA46" w:rsidR="00DD7FB0" w:rsidRDefault="00DD7FB0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DE6E213" w14:textId="5D7BDA27" w:rsidR="00DD7FB0" w:rsidRDefault="00DD7FB0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36CEF8B" w14:textId="352E9E7C" w:rsidR="00DD7FB0" w:rsidRDefault="00DD7FB0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882BF9B" w14:textId="2AFD7EDE" w:rsidR="00DD7FB0" w:rsidRDefault="00DD7FB0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9F8D128" w14:textId="77777777" w:rsidR="00DD7FB0" w:rsidRDefault="00DD7FB0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14:paraId="7CB25791" w14:textId="77777777" w:rsidR="00867A6E" w:rsidRPr="00141D2F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0D652F4" w14:textId="4DF4B3AA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Алматы, 202</w:t>
      </w:r>
      <w:r w:rsidR="00190056">
        <w:rPr>
          <w:rFonts w:ascii="Times New Roman" w:eastAsia="Calibri" w:hAnsi="Times New Roman" w:cs="Times New Roman"/>
          <w:b/>
          <w:sz w:val="24"/>
          <w:szCs w:val="24"/>
          <w:lang w:val="kk-KZ"/>
        </w:rPr>
        <w:t>2</w:t>
      </w:r>
    </w:p>
    <w:p w14:paraId="19394F75" w14:textId="77777777" w:rsidR="007D1988" w:rsidRPr="00141D2F" w:rsidRDefault="00F21E0D" w:rsidP="00141D2F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</w:t>
      </w:r>
      <w:r w:rsidR="00867A6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</w:p>
    <w:p w14:paraId="46A9F5CC" w14:textId="77777777" w:rsidR="0024256B" w:rsidRPr="009031F7" w:rsidRDefault="009031F7" w:rsidP="009031F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31F7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Тестілеу пәні: Әлеуметтану </w:t>
      </w:r>
    </w:p>
    <w:p w14:paraId="01477917" w14:textId="77777777" w:rsidR="009031F7" w:rsidRPr="009031F7" w:rsidRDefault="009031F7" w:rsidP="009031F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31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Платформа: Univer жүйесі </w:t>
      </w:r>
    </w:p>
    <w:p w14:paraId="2DFD2300" w14:textId="77777777" w:rsidR="009031F7" w:rsidRPr="009031F7" w:rsidRDefault="009031F7" w:rsidP="009031F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3480F4" w14:textId="77777777" w:rsidR="009031F7" w:rsidRPr="009031F7" w:rsidRDefault="007D1988" w:rsidP="009031F7">
      <w:pPr>
        <w:tabs>
          <w:tab w:val="left" w:pos="546"/>
          <w:tab w:val="left" w:pos="851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Қор</w:t>
      </w:r>
      <w:r w:rsidR="00D61653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ы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тынды емтихан 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универ жүйесінде тест түрінд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е өткізіледі.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Тақырыптың мазмұны </w:t>
      </w:r>
      <w:r w:rsidR="00F21E0D" w:rsidRPr="00141D2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дәріс</w:t>
      </w:r>
      <w:r w:rsidRPr="00141D2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және семинар тақырыптары, сонымен қатар студенттерге арналған өзіндік жұмыстар тапсырмалары</w:t>
      </w:r>
      <w:r w:rsidR="00F21E0D" w:rsidRPr="00141D2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негізінде болады.</w:t>
      </w:r>
      <w:r w:rsidRPr="00141D2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Студент курс бойынша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базалық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әлеуметтанулық теориялар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мен 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әлеуметтанулық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категориялар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ды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ң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мәнін түсі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ніп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және оларды еркін түрде қолдана білетінін, әлеуметтанулық зерттеулер жүргізу бағдарламасы мен әдістерін практикада қолдана білетінін және арнайы әлеуметтанулық теориялардың сипаттамасын білетінін көрсетуі 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қажет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704400B1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>Емтихан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– тест түрінде университеттің ресми ақпараттық-білім беру платформасы Univer ҚОЖ өткізіледі. </w:t>
      </w:r>
    </w:p>
    <w:p w14:paraId="7BDB8BF8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Тестілеудің өтуін бақылау – онлайн прокторинг.</w:t>
      </w:r>
    </w:p>
    <w:p w14:paraId="3095AB18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8D19740" w14:textId="77777777" w:rsidR="00244AAB" w:rsidRPr="00141D2F" w:rsidRDefault="00244AAB" w:rsidP="009031F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Прокторинг технологиясы (ағылш. "proctor" – емтихан барысын бақылау). Прокторлар аудиториядағы әдеттегі емтихандағы сияқты, емтихан тапсырушылардың сынақтардан адал өтуін бақылайды: тапсырмаларды өз бетінше орындауы және қосымша материалдарды пайдаланбауын бақылайды. Веб-камера бойынша нақты уақытта өтіп жатқан онлайн-емтиханды маман (көзбе-көз прокторинг), немесе сыналушының жұмыс үстелін, кадрдағы тұлғалар санын, бөгде дыбыстар немесе дауыстар және тіпті көзқарас қозғалысын бақылайтын бағдарлама (киберпрокторинг). Аралас прокторинг түрі жиі қолданылады: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қабылдайды.</w:t>
      </w:r>
    </w:p>
    <w:p w14:paraId="1BA462CB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− Тест арнайы бағдарлама бойынша автоматты түрде бағаланады.</w:t>
      </w:r>
    </w:p>
    <w:p w14:paraId="0C6ED8FF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− Емтихан өткізу ережелерін студенттер Univer және ҚОЖ Moodle прокторинг бойынша нұсқаулықты оқып біле алады.</w:t>
      </w:r>
    </w:p>
    <w:p w14:paraId="13875A8C" w14:textId="77777777" w:rsidR="009031F7" w:rsidRDefault="009031F7" w:rsidP="00141D2F">
      <w:pPr>
        <w:contextualSpacing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</w:pPr>
    </w:p>
    <w:p w14:paraId="4AA97145" w14:textId="77777777" w:rsidR="009031F7" w:rsidRPr="009031F7" w:rsidRDefault="00244AAB" w:rsidP="00141D2F">
      <w:pPr>
        <w:contextualSpacing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</w:pPr>
      <w:r w:rsidRPr="00141D2F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>Өткізу ережелері</w:t>
      </w:r>
    </w:p>
    <w:p w14:paraId="616B37AF" w14:textId="77777777" w:rsidR="00244AAB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МАҢЫЗДЫ – емтихан студенттер мен оқытушыларға алдын ала белгілі болуы тиіс кесте бойынша өткізіледі.</w:t>
      </w:r>
    </w:p>
    <w:p w14:paraId="694429AF" w14:textId="77777777" w:rsidR="009031F7" w:rsidRPr="009031F7" w:rsidRDefault="009031F7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444DE">
        <w:rPr>
          <w:rFonts w:ascii="Times New Roman" w:hAnsi="Times New Roman" w:cs="Times New Roman"/>
          <w:sz w:val="24"/>
          <w:szCs w:val="24"/>
          <w:lang w:val="kk-KZ"/>
        </w:rPr>
        <w:t>Univer жүйесінде кіріп, тест тапсырады</w:t>
      </w:r>
    </w:p>
    <w:p w14:paraId="77001B1A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Емтихан кестесі белгілі болғанда, міндетті түрде Univer-ге «Қорытынды емтиханды өткізу Тестілеу» құжаты PDF-форматында жүктеледі. </w:t>
      </w:r>
    </w:p>
    <w:p w14:paraId="5A1CB04D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− тест сұрақтарының саны – 40.</w:t>
      </w:r>
    </w:p>
    <w:p w14:paraId="19A45D8E" w14:textId="77777777" w:rsidR="009031F7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− емтихан ұзақтығы - 90 минут.</w:t>
      </w:r>
    </w:p>
    <w:p w14:paraId="51A5D36C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Қорытынды емтиханды өткізу ережесі пән бойынша тестілеу ұйымдастырылатын Универ жүйесінде орналастырылады:</w:t>
      </w:r>
    </w:p>
    <w:p w14:paraId="61ACB0F9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Балл қою уақыты – тестілеу аяқталғаннан кейін бірден.</w:t>
      </w:r>
    </w:p>
    <w:p w14:paraId="390E1906" w14:textId="77777777" w:rsidR="00AE73D2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Универ жүйесінде – балдар автоматты түрде емтихан ведомосына көшіріледі. </w:t>
      </w:r>
      <w:r w:rsidR="009031F7">
        <w:rPr>
          <w:rFonts w:ascii="Times New Roman" w:eastAsia="Calibri" w:hAnsi="Times New Roman" w:cs="Times New Roman"/>
          <w:sz w:val="24"/>
          <w:szCs w:val="24"/>
          <w:lang w:val="kk-KZ"/>
        </w:rPr>
        <w:t>Жи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налған балл тестілеуден кейін бірден жүйеде көрсетіледі</w:t>
      </w:r>
      <w:r w:rsidR="00AE73D2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6CE2C97A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Егер студент тестілеуден өту ережелерін бұзса, оның нәтижесі жойылады.</w:t>
      </w:r>
    </w:p>
    <w:p w14:paraId="53584667" w14:textId="77777777" w:rsidR="00AE73D2" w:rsidRPr="00141D2F" w:rsidRDefault="00AE73D2" w:rsidP="00141D2F">
      <w:pPr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</w:pPr>
    </w:p>
    <w:p w14:paraId="7C91CBA2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en-US"/>
        </w:rPr>
      </w:pPr>
      <w:r w:rsidRPr="00141D2F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>Тест жасалатын тақырыптар</w:t>
      </w:r>
    </w:p>
    <w:p w14:paraId="003E0D7A" w14:textId="77777777" w:rsidR="00F21E0D" w:rsidRPr="00141D2F" w:rsidRDefault="00F21E0D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Әлеуметтік ұғымы. Әлеуметтік заңдар және категориялар. Әлеуметтанудағы  әдіс. Әлеуметтануға қатысты философияның әдіснамалық қызметі.</w:t>
      </w:r>
    </w:p>
    <w:p w14:paraId="6797AC1A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 объектісінің ерекшелігі. </w:t>
      </w:r>
    </w:p>
    <w:p w14:paraId="40B256C9" w14:textId="77777777" w:rsidR="008E3BAF" w:rsidRPr="00141D2F" w:rsidRDefault="008E3BAF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</w:t>
      </w:r>
      <w:r w:rsidR="007D1988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леуметтік институт, олардың қалыптасу және даму механизмдері. </w:t>
      </w:r>
    </w:p>
    <w:p w14:paraId="14B8301E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 мен философияның, әлеуметтану мен нақты ғылымдардың өзара байланысы.  </w:t>
      </w:r>
    </w:p>
    <w:p w14:paraId="791AB33B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Әлеуметтанулық теория, оның негізгі дәрежелері және нақты құрылу тәсілдері. Жалпы әлеуметтанулық теория, арнаулы әлеуметтанулық теория, салалық әлеуметтанулық теориялар. </w:t>
      </w:r>
    </w:p>
    <w:p w14:paraId="105AD174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 xml:space="preserve">Әлеуметтанулық зерттеу әдістері, олардың түрлі дәрежедегі теориялармен байланысы. Әлеуметтік деректерді теориялық және эмпирикалық зерттеу мәселелері. </w:t>
      </w:r>
    </w:p>
    <w:p w14:paraId="0721FBBA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Әлеуметтанушының қоғамда алатын орны</w:t>
      </w:r>
    </w:p>
    <w:p w14:paraId="3DC2C4F8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ХІХ ғ. 40 ж. ғылыми әлеуметтанудың қалыптасуы. О.Конттың позитивистік доктринасы. Тарихи даму заңдары туралы ілім, әлеуметтік статика және әлеуметтік динамика, идеяларының ролі және табиғи ортаның әлеуметтік процестерге тигізетін әсері. </w:t>
      </w:r>
    </w:p>
    <w:p w14:paraId="740B32FC" w14:textId="77777777" w:rsidR="00292A81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О.Конттың идеяларының позитивистік теорияларда жалғастырылуы (</w:t>
      </w:r>
      <w:r w:rsidR="00292A81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Э.Дюркгейм, Г.Спенсер, Г.Тард, Ф.Теннис Дж.Ст.Милль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және т.б.).  М.Вебердің социология және қазіргі социологияның дамуындағы «веберлік ренесанс».  </w:t>
      </w:r>
    </w:p>
    <w:p w14:paraId="6CAFE607" w14:textId="77777777" w:rsidR="00292A81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Марксистік социологияның дамуындағы классикалық кезең.  </w:t>
      </w:r>
    </w:p>
    <w:p w14:paraId="33189DBE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Қазіргі әлеуметтанудың қалыптасу ерекшеліктері</w:t>
      </w:r>
    </w:p>
    <w:p w14:paraId="52685DF6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Әлеуметтанулық зерттеу танымдық қызметтің түрі ретінде </w:t>
      </w:r>
    </w:p>
    <w:p w14:paraId="08E97B57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Әлеуметтанулық зерттеу түсінігі. Әлеуметтанулық зерттеу және әлеуметтік ақпарат. Әлеуметтанулық зерттеу классификациясы: фундаменталдық және қолданбалы, теориялық және эмпирикалық зерттеу. </w:t>
      </w:r>
    </w:p>
    <w:p w14:paraId="002D6B56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Әлеуметтанулық зерттеу әдістері</w:t>
      </w:r>
    </w:p>
    <w:p w14:paraId="697B7498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Әлеуметтанудағы әдіс ұғымы. </w:t>
      </w:r>
    </w:p>
    <w:p w14:paraId="4034C775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Социологиялық зерттеулердегі жалпы</w:t>
      </w:r>
      <w:r w:rsidR="008E3BAF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ғылыми, философиялық әдістер. Әдіс іс-әрекеттің ережесі ретінде. </w:t>
      </w:r>
    </w:p>
    <w:p w14:paraId="43D4AC5E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Қоғамның әлеуметтік құрылымы және оның негізгі элементтері: таптар, топтар, жіктер.  </w:t>
      </w:r>
    </w:p>
    <w:p w14:paraId="50E57C52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Әлеуметтік құрылымның экономикалық, әлеуметтік, саяси, рухани сипаттамасы. </w:t>
      </w:r>
    </w:p>
    <w:p w14:paraId="0EDF3E64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Тұлға әлеуметтануы ұғымы. Адамдағы биологиялықтың және әлеуметтіктің диалектикасы. Адам табиғатындағы жалпылық, ерекшелік және нақтылық. Тұлға мәселесіне философиялық, психологиялық және әлеуметтанулық  тұрғыдан келу. Тұлғаның макросоциологиялық және микросоциологиялық  концепциясы. Тұлғаның әлеуметтенуі. </w:t>
      </w:r>
    </w:p>
    <w:p w14:paraId="25694BAF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Неке және отбасы ұғымдарына анықтама беру. Қоғам мен отбасының өзара байланыстығы</w:t>
      </w:r>
      <w:r w:rsidR="008E3BAF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</w:t>
      </w:r>
    </w:p>
    <w:p w14:paraId="53894BBE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Девиантты мінез-құлық әлеуметтануы арнайы әлеуметтанулық теория ретінде. Девиантты мінез-құлық әлеуметтануының объектісі және пәні. Девиантты мінез-құлық әлеуметтануының Қазақстандағы дамуы.</w:t>
      </w:r>
    </w:p>
    <w:p w14:paraId="552BA9B0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Девиация мен әлеуметтік бақылау. </w:t>
      </w:r>
    </w:p>
    <w:p w14:paraId="0719B3D6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Мәдениет әлеуметтануы ұғымы, оның құрылымы және мазмұны. </w:t>
      </w:r>
    </w:p>
    <w:p w14:paraId="0014C5A1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Мәдениет және </w:t>
      </w:r>
      <w:r w:rsidR="00292A81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ө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ркениет. </w:t>
      </w:r>
    </w:p>
    <w:p w14:paraId="37EE5D66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Дінге, мәдениетке қатысты көзқарастардың өзгеруі: әлеуметтанулық көзқарас. </w:t>
      </w:r>
    </w:p>
    <w:p w14:paraId="4E81D677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Ұлттық менталитет. Этнос және ұлт. Ұлттың этностан ерекшелену жағдайлары.  Этникалық өзін-өзі сезіну. Ұлттық өзін-өзі сезіну. </w:t>
      </w:r>
    </w:p>
    <w:p w14:paraId="660D747C" w14:textId="77777777" w:rsidR="00292A81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Білім әлеуметтануы ұғымы.. Білім берудің әлеуметтанулық перспективалары. </w:t>
      </w:r>
    </w:p>
    <w:p w14:paraId="2D3AB069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Әлеуметтік жүйедегі бұқаралық ақпарат пен бұқаралық коммуникациялар. Масс-медиа қызметтері. </w:t>
      </w:r>
    </w:p>
    <w:p w14:paraId="3F8E6D2F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Жаһандық экономика және еңбек бөлінісі. Қазіргі заманғы экономикалық жүйелердің – капитализм, социализм, аралас экономиканың – ерекшеліктері.</w:t>
      </w:r>
    </w:p>
    <w:p w14:paraId="55FF7106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"Қазіргі Қазақстан қоғамының дамуындағы прагматизмнің рөлі.</w:t>
      </w:r>
    </w:p>
    <w:p w14:paraId="439FE1EC" w14:textId="77777777" w:rsidR="007D1988" w:rsidRPr="00141D2F" w:rsidRDefault="008E3BAF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Ж</w:t>
      </w:r>
      <w:r w:rsidR="007D1988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аһандық еңбек бөлінісі.</w:t>
      </w:r>
    </w:p>
    <w:p w14:paraId="67AB0667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Халықтың денсаулығы – қоғамның әл-ауқатын анықтауға мүмкіндік беретін негізгі индикатор.    Әлеуметтік маңызды аурулар</w:t>
      </w:r>
    </w:p>
    <w:p w14:paraId="27219E4C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Қоғамдағы урбанизация үрдісі мен миграцияның өзара байланысы. </w:t>
      </w:r>
    </w:p>
    <w:p w14:paraId="4FC28D45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Әлеуметтік әлемдегі өзгерістер мен оларды түсіну. Технологиялар мен әлеуметтік өзгерістердің өзара байланысы. Жаңа технологиялардың мүмкіндіктері </w:t>
      </w:r>
    </w:p>
    <w:p w14:paraId="75B26ABA" w14:textId="77777777" w:rsidR="007D1988" w:rsidRPr="00141D2F" w:rsidRDefault="008E3BAF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Э</w:t>
      </w:r>
      <w:r w:rsidR="007D1988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кономиканың, жалпы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7D1988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әлемдік саясаттың қалыптасуы, мәдениеттің 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ф</w:t>
      </w:r>
      <w:r w:rsidR="007D1988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унификациясы. </w:t>
      </w:r>
    </w:p>
    <w:p w14:paraId="58B55988" w14:textId="77777777" w:rsidR="0024256B" w:rsidRPr="00141D2F" w:rsidRDefault="008E3BAF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Жаһандану. </w:t>
      </w:r>
    </w:p>
    <w:p w14:paraId="403888E7" w14:textId="77777777" w:rsidR="00292A81" w:rsidRPr="00141D2F" w:rsidRDefault="00292A81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3E8DF3B" w14:textId="77777777" w:rsidR="00292A81" w:rsidRPr="00141D2F" w:rsidRDefault="00292A81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7C8C80E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Емтиханға дайындалу үшін ұсынылатын әдебиет көздері</w:t>
      </w:r>
    </w:p>
    <w:p w14:paraId="5CAF90F5" w14:textId="77777777" w:rsidR="0024256B" w:rsidRPr="00937541" w:rsidRDefault="0024256B" w:rsidP="00141D2F">
      <w:pPr>
        <w:contextualSpacing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937541">
        <w:rPr>
          <w:rFonts w:ascii="Times New Roman" w:eastAsia="Calibri" w:hAnsi="Times New Roman" w:cs="Times New Roman"/>
          <w:i/>
          <w:sz w:val="24"/>
          <w:szCs w:val="24"/>
          <w:lang w:val="kk-KZ"/>
        </w:rPr>
        <w:t>Негізгі:</w:t>
      </w:r>
    </w:p>
    <w:p w14:paraId="5658F8F8" w14:textId="77777777" w:rsidR="00244AAB" w:rsidRPr="00141D2F" w:rsidRDefault="00244AA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Дж. Ритцер, Дж. Степницки. Әлеуметтану теориясы. – Алматы: "Ұлттық аударма бюросы" қоғамдық қоры, 2018. – 856 бет.</w:t>
      </w:r>
    </w:p>
    <w:p w14:paraId="2E542680" w14:textId="77777777" w:rsidR="00244AAB" w:rsidRPr="00141D2F" w:rsidRDefault="0024256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Биекенов К.У., Биекенова С.К., Кенжакимова Г.А. Социология: Уч.пособие. – Алматы: Эверо,2016. – 584с.</w:t>
      </w:r>
    </w:p>
    <w:p w14:paraId="6D55BF42" w14:textId="77777777" w:rsidR="00244AAB" w:rsidRPr="00141D2F" w:rsidRDefault="0024256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Әбдірайымова Г.С. Жастар социологиясы: оқу құралы. 2-басылым. – Алматы: "Қазақ университеті", 2012. – 224б.</w:t>
      </w:r>
      <w:r w:rsidR="00244AAB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0D97411D" w14:textId="77777777" w:rsidR="00244AAB" w:rsidRPr="00141D2F" w:rsidRDefault="00244AA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Гидденс Э. Социология / При участии К. Бердсолл: Пер. с англ. Изд. 2-е, полностью перераб. и доп. М.: Едиториал УРСС, 2005. — 632 с.\</w:t>
      </w:r>
    </w:p>
    <w:p w14:paraId="7EA9AC01" w14:textId="77777777" w:rsidR="00244AAB" w:rsidRPr="00141D2F" w:rsidRDefault="0024256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Грушин Б.А. Мнения о мире и мир мнений. М.: Праксис, ВЦИОМ, 2011.</w:t>
      </w:r>
    </w:p>
    <w:p w14:paraId="4E38A497" w14:textId="77777777" w:rsidR="00244AAB" w:rsidRPr="00141D2F" w:rsidRDefault="0024256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14:paraId="6E0F0301" w14:textId="77777777" w:rsidR="0024256B" w:rsidRPr="00141D2F" w:rsidRDefault="0024256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8. Ритцер Дж. Современные социологические теории. 5-е изд. — СПб.: Питер, 2002. — 688 с.</w:t>
      </w:r>
    </w:p>
    <w:p w14:paraId="7B4CA174" w14:textId="77777777" w:rsidR="00FE4537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9. Оценка экономической и социальной эффективности добровольческой деятельности: методические подходы и проблемы реализации: учебное пособие /под ред. Е.В. Мерсияновой – М.: Нац.исслед.ун-т «Высшая школа экономики», 2018 – 198 с.</w:t>
      </w:r>
    </w:p>
    <w:p w14:paraId="6C53D8F2" w14:textId="77777777" w:rsidR="00FE4537" w:rsidRDefault="00FE4537" w:rsidP="00141D2F">
      <w:pPr>
        <w:contextualSpacing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14:paraId="1B65F9D7" w14:textId="30B008F1" w:rsidR="0024256B" w:rsidRPr="00FE4537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37541">
        <w:rPr>
          <w:rFonts w:ascii="Times New Roman" w:eastAsia="Calibri" w:hAnsi="Times New Roman" w:cs="Times New Roman"/>
          <w:i/>
          <w:sz w:val="24"/>
          <w:szCs w:val="24"/>
          <w:lang w:val="kk-KZ"/>
        </w:rPr>
        <w:t>Қосымша:</w:t>
      </w:r>
    </w:p>
    <w:p w14:paraId="322E7530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1. Giddens A., Sutton Ph. Sociology. Wiley Academic, 2017.</w:t>
      </w:r>
    </w:p>
    <w:p w14:paraId="3B52823D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2. Дискуссии об образовании. Опыт социологических исследований – Discussions on education. Experience of sociological researches: кол.монография / под науч.ред. Абдирайымовой Г.С. – Алматы: Қазақ университеті, 2018. – 222 с.</w:t>
      </w:r>
    </w:p>
    <w:p w14:paraId="675B22CB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3. Отар Э.С. Особенности городского среднего класса Казахстана. – Астана. ЕНУ им. Л.Н. Гумилев. 2018. – 400 с.</w:t>
      </w:r>
    </w:p>
    <w:p w14:paraId="2E52AE46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4.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Abdiraiymova G.S., Burkhanova D.K. Social structure of society and middle class: textbook / Almaty: Qazaq University, 2015. – 44 p. </w:t>
      </w:r>
    </w:p>
    <w:p w14:paraId="34F475D1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5.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Abdiraiymova G.S., Burkhanova D.K. Sociology of youth / Textbook. – Almaty: Qazaq university, 2016. – 98 p. </w:t>
      </w:r>
    </w:p>
    <w:p w14:paraId="2158AA38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6.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Ritzer G., Stepnisky J. Sociological Theory. – Los Angeles: Sage, 2018. – 802 p. </w:t>
      </w:r>
    </w:p>
    <w:p w14:paraId="6186F145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7.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Гараджа В.И. Социология религии: Учебное пособие. - 4-е изд., перераб. и доп. - М.: ИНФРА-М, 2014. – 304 с. - (Высшее образование. Бакалавриат). </w:t>
      </w:r>
    </w:p>
    <w:p w14:paraId="10E2D67C" w14:textId="77777777" w:rsidR="00244AA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8.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244AAB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11. Садырова М.С. Әлеуметтану: өзекті мәселелер.  Алматы , 2014.</w:t>
      </w:r>
    </w:p>
    <w:p w14:paraId="694B1488" w14:textId="77777777" w:rsidR="0024256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9. </w:t>
      </w:r>
      <w:r w:rsidR="0024256B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Baxter R.  The Volunteer Movement: Its Progress And Wants, Nabu Press, 2012. - 34p.</w:t>
      </w:r>
    </w:p>
    <w:p w14:paraId="005F9C2C" w14:textId="77777777" w:rsidR="0024256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10</w:t>
      </w:r>
      <w:r w:rsidR="0024256B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. Жаназарова З.Ж. Семья и общество. – Алматы: Қазақ университеті, 2014. – 133 с.</w:t>
      </w:r>
    </w:p>
    <w:p w14:paraId="6EF6F3A3" w14:textId="77777777" w:rsidR="0024256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11</w:t>
      </w:r>
      <w:r w:rsidR="0024256B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. Әбдікерова Г.О. Әлеуметтану. Оқу құралы.  Алматы. Қазақ университеті. 2011.192.б.</w:t>
      </w:r>
    </w:p>
    <w:p w14:paraId="12EDA224" w14:textId="77777777" w:rsidR="00B064C2" w:rsidRPr="00141D2F" w:rsidRDefault="00B064C2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sectPr w:rsidR="00B064C2" w:rsidRPr="00141D2F" w:rsidSect="00192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509AE"/>
    <w:multiLevelType w:val="hybridMultilevel"/>
    <w:tmpl w:val="04DCB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26CE0"/>
    <w:multiLevelType w:val="hybridMultilevel"/>
    <w:tmpl w:val="4B209F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C771A"/>
    <w:multiLevelType w:val="hybridMultilevel"/>
    <w:tmpl w:val="B4E69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62"/>
    <w:rsid w:val="00141D2F"/>
    <w:rsid w:val="00190056"/>
    <w:rsid w:val="001925EB"/>
    <w:rsid w:val="00215A1E"/>
    <w:rsid w:val="0024256B"/>
    <w:rsid w:val="00244AAB"/>
    <w:rsid w:val="00292A81"/>
    <w:rsid w:val="002F2EE6"/>
    <w:rsid w:val="003315BB"/>
    <w:rsid w:val="00510A2B"/>
    <w:rsid w:val="005444DE"/>
    <w:rsid w:val="00595C99"/>
    <w:rsid w:val="00777FA5"/>
    <w:rsid w:val="00787BC4"/>
    <w:rsid w:val="007D1988"/>
    <w:rsid w:val="007F3B62"/>
    <w:rsid w:val="00867A6E"/>
    <w:rsid w:val="008E3BAF"/>
    <w:rsid w:val="008E69C3"/>
    <w:rsid w:val="009031F7"/>
    <w:rsid w:val="00937541"/>
    <w:rsid w:val="00953279"/>
    <w:rsid w:val="00993461"/>
    <w:rsid w:val="00A15F5B"/>
    <w:rsid w:val="00AE73D2"/>
    <w:rsid w:val="00B064C2"/>
    <w:rsid w:val="00CB15BD"/>
    <w:rsid w:val="00D61653"/>
    <w:rsid w:val="00DD7FB0"/>
    <w:rsid w:val="00E73B39"/>
    <w:rsid w:val="00F21E0D"/>
    <w:rsid w:val="00F66D69"/>
    <w:rsid w:val="00FE4537"/>
    <w:rsid w:val="00FE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D0D9B"/>
  <w15:docId w15:val="{30C54DD1-CCFD-4188-99D3-B641FAE5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D1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D1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256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256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44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Дархан</cp:lastModifiedBy>
  <cp:revision>2</cp:revision>
  <dcterms:created xsi:type="dcterms:W3CDTF">2023-01-11T16:11:00Z</dcterms:created>
  <dcterms:modified xsi:type="dcterms:W3CDTF">2023-01-11T16:11:00Z</dcterms:modified>
</cp:coreProperties>
</file>